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EAC" w:rsidRDefault="00354A5F">
      <w:pPr>
        <w:pStyle w:val="Bodytext20"/>
        <w:shd w:val="clear" w:color="auto" w:fill="auto"/>
        <w:spacing w:after="333" w:line="190" w:lineRule="exact"/>
      </w:pPr>
      <w:r>
        <w:t>ФОРМА</w:t>
      </w:r>
    </w:p>
    <w:p w:rsidR="00C93EAC" w:rsidRDefault="00354A5F">
      <w:pPr>
        <w:pStyle w:val="Heading10"/>
        <w:keepNext/>
        <w:keepLines/>
        <w:shd w:val="clear" w:color="auto" w:fill="auto"/>
        <w:spacing w:before="0" w:after="297"/>
        <w:ind w:right="40"/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  <w:t>методов и способов производства (ноу-хау)</w:t>
      </w:r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99"/>
        <w:gridCol w:w="6374"/>
      </w:tblGrid>
      <w:tr w:rsidR="00C93EAC">
        <w:trPr>
          <w:trHeight w:hRule="exact" w:val="57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Наименование компании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>АО «ОДК-Климов»</w:t>
            </w:r>
          </w:p>
        </w:tc>
      </w:tr>
      <w:tr w:rsidR="00C93EAC">
        <w:trPr>
          <w:trHeight w:hRule="exact" w:val="1118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Основной профиль деятельности компании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 xml:space="preserve">Предприятие </w:t>
            </w:r>
            <w:proofErr w:type="spellStart"/>
            <w:r>
              <w:rPr>
                <w:rStyle w:val="Bodytext2TimesNewRoman115ptNotBoldItalic"/>
                <w:rFonts w:eastAsia="Segoe UI"/>
              </w:rPr>
              <w:t>двигателестроителъной</w:t>
            </w:r>
            <w:proofErr w:type="spellEnd"/>
            <w:r>
              <w:rPr>
                <w:rStyle w:val="Bodytext2TimesNewRoman115ptNotBoldItalic"/>
                <w:rFonts w:eastAsia="Segoe UI"/>
              </w:rPr>
              <w:t xml:space="preserve"> отрасли, занимающееся разработкой, производством и сервисным обслуживанием газотурбинных двигателей и систем управления для военной и гражданской авиации</w:t>
            </w:r>
          </w:p>
        </w:tc>
      </w:tr>
      <w:tr w:rsidR="00C93EAC">
        <w:trPr>
          <w:trHeight w:hRule="exact" w:val="562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Сайт компании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3EAC" w:rsidRPr="003C71F5" w:rsidRDefault="003C71F5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  <w:rPr>
                <w:lang w:val="en-US"/>
              </w:rPr>
            </w:pPr>
            <w:r>
              <w:rPr>
                <w:rStyle w:val="Bodytext2TimesNewRoman115ptNotBoldItalic"/>
                <w:rFonts w:eastAsia="Segoe UI"/>
                <w:lang w:val="en-US"/>
              </w:rPr>
              <w:t>www.klimov.ru</w:t>
            </w:r>
          </w:p>
        </w:tc>
      </w:tr>
      <w:tr w:rsidR="00C93EAC">
        <w:trPr>
          <w:trHeight w:hRule="exact" w:val="586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64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Наименование технологического з</w:t>
            </w:r>
            <w:bookmarkStart w:id="1" w:name="_GoBack"/>
            <w:bookmarkEnd w:id="1"/>
            <w:r>
              <w:rPr>
                <w:rStyle w:val="Bodytext2TimesNewRoman115ptNotBold"/>
                <w:rFonts w:eastAsia="Segoe UI"/>
              </w:rPr>
              <w:t>апроса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>Разработка и создание аккумуляторной батареи для применения в составе гибридной силовой установки</w:t>
            </w:r>
          </w:p>
        </w:tc>
      </w:tr>
      <w:tr w:rsidR="00C93EAC">
        <w:trPr>
          <w:trHeight w:hRule="exact" w:val="2179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Описание технологического запроса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 xml:space="preserve">Разработка технологии производства перспективных источников тока для летательных аппаратов с гибридной ши электрической </w:t>
            </w:r>
            <w:proofErr w:type="spellStart"/>
            <w:r>
              <w:rPr>
                <w:rStyle w:val="Bodytext2TimesNewRoman115ptNotBoldItalic"/>
                <w:rFonts w:eastAsia="Segoe UI"/>
              </w:rPr>
              <w:t>сшовой</w:t>
            </w:r>
            <w:proofErr w:type="spellEnd"/>
            <w:r>
              <w:rPr>
                <w:rStyle w:val="Bodytext2TimesNewRoman115ptNotBoldItalic"/>
                <w:rFonts w:eastAsia="Segoe UI"/>
              </w:rPr>
              <w:t xml:space="preserve"> установкой. Требуемые характеристики: удельная мощность источника питания не менее 7 кВт/кг при сохранении современного высокого уровня удельной энергоёмкости (не менее 0.2 </w:t>
            </w:r>
            <w:proofErr w:type="gramStart"/>
            <w:r>
              <w:rPr>
                <w:rStyle w:val="Bodytext2TimesNewRoman115ptNotBoldItalic"/>
                <w:rFonts w:eastAsia="Segoe UI"/>
              </w:rPr>
              <w:t>кВт-ч</w:t>
            </w:r>
            <w:proofErr w:type="gramEnd"/>
            <w:r>
              <w:rPr>
                <w:rStyle w:val="Bodytext2TimesNewRoman115ptNotBoldItalic"/>
                <w:rFonts w:eastAsia="Segoe UI"/>
              </w:rPr>
              <w:t>/кг) для мощностного типа и удельная энергоёмкость не менее 0.5 кВт-ч/кг при удельной мощности не менее 2,5 кВт/кг</w:t>
            </w:r>
          </w:p>
        </w:tc>
      </w:tr>
      <w:tr w:rsidR="00C93EAC">
        <w:trPr>
          <w:trHeight w:hRule="exact" w:val="600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Запрашиваемая степень готовности проекта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>- Выполнение НИОКР</w:t>
            </w:r>
          </w:p>
        </w:tc>
      </w:tr>
      <w:tr w:rsidR="00C93EAC">
        <w:trPr>
          <w:trHeight w:hRule="exact" w:val="552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Требуемая форма защиты основных технических решений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>- Не имеет</w:t>
            </w:r>
          </w:p>
        </w:tc>
      </w:tr>
      <w:tr w:rsidR="00C93EAC">
        <w:trPr>
          <w:trHeight w:hRule="exact" w:val="571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83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Предполагаемая форма сотрудничества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83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 xml:space="preserve">Компания готова оказать финансовую поддержку проведения НИР и </w:t>
            </w:r>
            <w:proofErr w:type="gramStart"/>
            <w:r>
              <w:rPr>
                <w:rStyle w:val="Bodytext2TimesNewRoman115ptNotBoldItalic"/>
                <w:rFonts w:eastAsia="Segoe UI"/>
              </w:rPr>
              <w:t>ОКР</w:t>
            </w:r>
            <w:proofErr w:type="gramEnd"/>
          </w:p>
        </w:tc>
      </w:tr>
      <w:tr w:rsidR="00C93EAC">
        <w:trPr>
          <w:trHeight w:hRule="exact" w:val="504"/>
          <w:jc w:val="center"/>
        </w:trPr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50" w:lineRule="exact"/>
              <w:jc w:val="left"/>
            </w:pPr>
            <w:r>
              <w:rPr>
                <w:rStyle w:val="Bodytext2TimesNewRoman115ptNotBold"/>
                <w:rFonts w:eastAsia="Segoe UI"/>
              </w:rPr>
              <w:t>Дополнительные требования к инновационным решениям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3EAC" w:rsidRDefault="00354A5F" w:rsidP="003C71F5">
            <w:pPr>
              <w:pStyle w:val="Bodytext20"/>
              <w:framePr w:w="10474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Bodytext2TimesNewRoman115ptNotBoldItalic"/>
                <w:rFonts w:eastAsia="Segoe UI"/>
              </w:rPr>
              <w:t>Авиационное исполнение</w:t>
            </w:r>
          </w:p>
        </w:tc>
      </w:tr>
    </w:tbl>
    <w:p w:rsidR="00C93EAC" w:rsidRDefault="00C93EAC">
      <w:pPr>
        <w:framePr w:w="10474" w:wrap="notBeside" w:vAnchor="text" w:hAnchor="text" w:xAlign="center" w:y="1"/>
        <w:rPr>
          <w:sz w:val="2"/>
          <w:szCs w:val="2"/>
        </w:rPr>
      </w:pPr>
    </w:p>
    <w:p w:rsidR="00C93EAC" w:rsidRDefault="00C93EAC">
      <w:pPr>
        <w:rPr>
          <w:sz w:val="2"/>
          <w:szCs w:val="2"/>
        </w:rPr>
      </w:pPr>
    </w:p>
    <w:p w:rsidR="00C93EAC" w:rsidRDefault="00C93EAC">
      <w:pPr>
        <w:rPr>
          <w:sz w:val="2"/>
          <w:szCs w:val="2"/>
        </w:rPr>
      </w:pPr>
    </w:p>
    <w:sectPr w:rsidR="00C93EAC">
      <w:pgSz w:w="11900" w:h="16840"/>
      <w:pgMar w:top="1269" w:right="495" w:bottom="1269" w:left="9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A6" w:rsidRDefault="007D7AA6">
      <w:r>
        <w:separator/>
      </w:r>
    </w:p>
  </w:endnote>
  <w:endnote w:type="continuationSeparator" w:id="0">
    <w:p w:rsidR="007D7AA6" w:rsidRDefault="007D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A6" w:rsidRDefault="007D7AA6"/>
  </w:footnote>
  <w:footnote w:type="continuationSeparator" w:id="0">
    <w:p w:rsidR="007D7AA6" w:rsidRDefault="007D7AA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AC"/>
    <w:rsid w:val="00354A5F"/>
    <w:rsid w:val="003C71F5"/>
    <w:rsid w:val="007D7AA6"/>
    <w:rsid w:val="00C93EAC"/>
    <w:rsid w:val="00D4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TimesNewRoman115ptNotBold">
    <w:name w:val="Body text (2) + Times New Roman;11.5 pt;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TimesNewRoman115ptNotBoldItalic">
    <w:name w:val="Body text (2) + Times New Roman;11.5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Segoe UI" w:eastAsia="Segoe UI" w:hAnsi="Segoe UI" w:cs="Segoe U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TimesNewRoman115ptNotBold">
    <w:name w:val="Body text (2) + Times New Roman;11.5 pt;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Bodytext2TimesNewRoman115ptNotBoldItalic">
    <w:name w:val="Body text (2) + Times New Roman;11.5 pt;Not Bold;Italic"/>
    <w:basedOn w:val="Bodytext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360" w:line="0" w:lineRule="atLeast"/>
      <w:jc w:val="right"/>
    </w:pPr>
    <w:rPr>
      <w:rFonts w:ascii="Segoe UI" w:eastAsia="Segoe UI" w:hAnsi="Segoe UI" w:cs="Segoe UI"/>
      <w:b/>
      <w:bCs/>
      <w:sz w:val="19"/>
      <w:szCs w:val="19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before="360" w:after="360"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 Кирилл Леонидович</dc:creator>
  <cp:lastModifiedBy>Богданов Кирилл Владимирович</cp:lastModifiedBy>
  <cp:revision>3</cp:revision>
  <dcterms:created xsi:type="dcterms:W3CDTF">2021-06-09T09:00:00Z</dcterms:created>
  <dcterms:modified xsi:type="dcterms:W3CDTF">2021-06-09T09:01:00Z</dcterms:modified>
</cp:coreProperties>
</file>